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079A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Application Process for International Students (Non-EU Countries)</w:t>
      </w:r>
    </w:p>
    <w:p w14:paraId="0D107DA8" w14:textId="77777777" w:rsidR="00A76EAB" w:rsidRPr="00A76EAB" w:rsidRDefault="00A76EAB" w:rsidP="00A76EAB">
      <w:pPr>
        <w:rPr>
          <w:lang w:val="en-US"/>
        </w:rPr>
      </w:pPr>
      <w:r w:rsidRPr="00A76EAB">
        <w:rPr>
          <w:b/>
          <w:bCs/>
          <w:lang w:val="en-US"/>
        </w:rPr>
        <w:t xml:space="preserve">Master’s </w:t>
      </w:r>
      <w:proofErr w:type="spellStart"/>
      <w:r w:rsidRPr="00A76EAB">
        <w:rPr>
          <w:b/>
          <w:bCs/>
          <w:lang w:val="en-US"/>
        </w:rPr>
        <w:t>Programme</w:t>
      </w:r>
      <w:proofErr w:type="spellEnd"/>
      <w:r w:rsidRPr="00A76EAB">
        <w:rPr>
          <w:b/>
          <w:bCs/>
          <w:lang w:val="en-US"/>
        </w:rPr>
        <w:t xml:space="preserve"> in Nuclear Security – UNWE</w:t>
      </w:r>
    </w:p>
    <w:p w14:paraId="4CB16049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1. Preparation of Application Documents</w:t>
      </w:r>
    </w:p>
    <w:p w14:paraId="4BC7AA95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Applicants must prepare the following documents:</w:t>
      </w:r>
    </w:p>
    <w:p w14:paraId="45E7FCB5" w14:textId="77777777" w:rsidR="00A76EAB" w:rsidRPr="00A76EAB" w:rsidRDefault="00A76EAB" w:rsidP="00A76EAB">
      <w:pPr>
        <w:numPr>
          <w:ilvl w:val="0"/>
          <w:numId w:val="3"/>
        </w:numPr>
        <w:rPr>
          <w:lang w:val="en-US"/>
        </w:rPr>
      </w:pPr>
      <w:r w:rsidRPr="00A76EAB">
        <w:rPr>
          <w:lang w:val="en-US"/>
        </w:rPr>
        <w:t>Bachelor’s degree diploma</w:t>
      </w:r>
    </w:p>
    <w:p w14:paraId="6FD678C7" w14:textId="77777777" w:rsidR="00A76EAB" w:rsidRPr="00A76EAB" w:rsidRDefault="00A76EAB" w:rsidP="00A76EAB">
      <w:pPr>
        <w:numPr>
          <w:ilvl w:val="0"/>
          <w:numId w:val="3"/>
        </w:numPr>
        <w:rPr>
          <w:lang w:val="en-US"/>
        </w:rPr>
      </w:pPr>
      <w:r w:rsidRPr="00A76EAB">
        <w:rPr>
          <w:lang w:val="en-US"/>
        </w:rPr>
        <w:t>Academic transcript</w:t>
      </w:r>
    </w:p>
    <w:p w14:paraId="11E46002" w14:textId="77777777" w:rsidR="00A76EAB" w:rsidRPr="00A76EAB" w:rsidRDefault="00A76EAB" w:rsidP="00A76EAB">
      <w:pPr>
        <w:numPr>
          <w:ilvl w:val="0"/>
          <w:numId w:val="3"/>
        </w:numPr>
        <w:rPr>
          <w:lang w:val="en-US"/>
        </w:rPr>
      </w:pPr>
      <w:r w:rsidRPr="00A76EAB">
        <w:rPr>
          <w:lang w:val="en-US"/>
        </w:rPr>
        <w:t>Medical certificate</w:t>
      </w:r>
    </w:p>
    <w:p w14:paraId="0143EDFE" w14:textId="77777777" w:rsidR="00A76EAB" w:rsidRPr="00A76EAB" w:rsidRDefault="00A76EAB" w:rsidP="00A76EAB">
      <w:pPr>
        <w:numPr>
          <w:ilvl w:val="0"/>
          <w:numId w:val="3"/>
        </w:numPr>
        <w:rPr>
          <w:lang w:val="en-US"/>
        </w:rPr>
      </w:pPr>
      <w:r w:rsidRPr="00A76EAB">
        <w:rPr>
          <w:lang w:val="en-US"/>
        </w:rPr>
        <w:t>English language certificate (minimum level B2)</w:t>
      </w:r>
    </w:p>
    <w:p w14:paraId="260DE4C5" w14:textId="77777777" w:rsidR="00A76EAB" w:rsidRPr="00A76EAB" w:rsidRDefault="00A76EAB" w:rsidP="00A76EAB">
      <w:pPr>
        <w:numPr>
          <w:ilvl w:val="0"/>
          <w:numId w:val="3"/>
        </w:numPr>
        <w:rPr>
          <w:lang w:val="en-US"/>
        </w:rPr>
      </w:pPr>
      <w:r w:rsidRPr="00A76EAB">
        <w:rPr>
          <w:lang w:val="en-US"/>
        </w:rPr>
        <w:t>Completed UNWE application forms</w:t>
      </w:r>
    </w:p>
    <w:p w14:paraId="7E0E1595" w14:textId="4459B3EC" w:rsidR="00A76EAB" w:rsidRPr="00A76EAB" w:rsidRDefault="00A76EAB" w:rsidP="00A76EAB">
      <w:pPr>
        <w:rPr>
          <w:lang w:val="en-US"/>
        </w:rPr>
      </w:pPr>
    </w:p>
    <w:p w14:paraId="7D5EED6C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2. Legalization and Translation of Documents</w:t>
      </w:r>
    </w:p>
    <w:p w14:paraId="3DC74D3C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All academic documents must be legally certified and translated into Bulgarian by a certified translation agency.</w:t>
      </w:r>
    </w:p>
    <w:p w14:paraId="21EABA29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Recommended agency:</w:t>
      </w:r>
      <w:r w:rsidRPr="00A76EAB">
        <w:rPr>
          <w:lang w:val="en-US"/>
        </w:rPr>
        <w:br/>
      </w:r>
      <w:hyperlink r:id="rId5" w:tgtFrame="_new" w:history="1">
        <w:r w:rsidRPr="00A76EAB">
          <w:rPr>
            <w:rStyle w:val="Hiperhivatkozs"/>
            <w:lang w:val="en-US"/>
          </w:rPr>
          <w:t>www.prevodachi.eu</w:t>
        </w:r>
      </w:hyperlink>
    </w:p>
    <w:p w14:paraId="44F475AF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The documents must be submitted in original hard copy to UNWE (by post, courier, or authorized agency).</w:t>
      </w:r>
    </w:p>
    <w:p w14:paraId="71539CA7" w14:textId="40584FF5" w:rsidR="00A76EAB" w:rsidRPr="00A76EAB" w:rsidRDefault="00A76EAB" w:rsidP="00A76EAB">
      <w:pPr>
        <w:rPr>
          <w:lang w:val="en-US"/>
        </w:rPr>
      </w:pPr>
    </w:p>
    <w:p w14:paraId="2FADA9F5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3. Legalization Requirements Depending on the Country of Origin</w:t>
      </w:r>
    </w:p>
    <w:p w14:paraId="345DD613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3.1 Applicants from Countries that are Parties to the Hague Apostille Convention</w:t>
      </w:r>
    </w:p>
    <w:p w14:paraId="0EEA67FA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If the diploma is issued in a country that is part of the Hague Apostille Convention, the documents must include:</w:t>
      </w:r>
    </w:p>
    <w:p w14:paraId="51A3A9D3" w14:textId="77777777" w:rsidR="00A76EAB" w:rsidRPr="00A76EAB" w:rsidRDefault="00A76EAB" w:rsidP="00A76EAB">
      <w:pPr>
        <w:numPr>
          <w:ilvl w:val="0"/>
          <w:numId w:val="4"/>
        </w:numPr>
        <w:rPr>
          <w:lang w:val="en-US"/>
        </w:rPr>
      </w:pPr>
      <w:r w:rsidRPr="00A76EAB">
        <w:rPr>
          <w:lang w:val="en-US"/>
        </w:rPr>
        <w:t>Bachelor’s diploma</w:t>
      </w:r>
    </w:p>
    <w:p w14:paraId="0EB6F2D9" w14:textId="77777777" w:rsidR="00A76EAB" w:rsidRPr="00A76EAB" w:rsidRDefault="00A76EAB" w:rsidP="00A76EAB">
      <w:pPr>
        <w:numPr>
          <w:ilvl w:val="0"/>
          <w:numId w:val="4"/>
        </w:numPr>
        <w:rPr>
          <w:lang w:val="en-US"/>
        </w:rPr>
      </w:pPr>
      <w:r w:rsidRPr="00A76EAB">
        <w:rPr>
          <w:lang w:val="en-US"/>
        </w:rPr>
        <w:t>Academic transcript</w:t>
      </w:r>
    </w:p>
    <w:p w14:paraId="1B8F3797" w14:textId="77777777" w:rsidR="00A76EAB" w:rsidRPr="00A76EAB" w:rsidRDefault="00A76EAB" w:rsidP="00A76EAB">
      <w:pPr>
        <w:numPr>
          <w:ilvl w:val="0"/>
          <w:numId w:val="4"/>
        </w:numPr>
        <w:rPr>
          <w:lang w:val="en-US"/>
        </w:rPr>
      </w:pPr>
      <w:r w:rsidRPr="00A76EAB">
        <w:rPr>
          <w:lang w:val="en-US"/>
        </w:rPr>
        <w:t>Apostille issued by the competent authority in the issuing country</w:t>
      </w:r>
    </w:p>
    <w:p w14:paraId="60545DA4" w14:textId="77777777" w:rsidR="00A76EAB" w:rsidRPr="00A76EAB" w:rsidRDefault="00A76EAB" w:rsidP="00A76EAB">
      <w:pPr>
        <w:numPr>
          <w:ilvl w:val="0"/>
          <w:numId w:val="4"/>
        </w:numPr>
        <w:rPr>
          <w:lang w:val="en-US"/>
        </w:rPr>
      </w:pPr>
      <w:r w:rsidRPr="00A76EAB">
        <w:rPr>
          <w:lang w:val="en-US"/>
        </w:rPr>
        <w:t>Official translation into Bulgarian</w:t>
      </w:r>
    </w:p>
    <w:p w14:paraId="1F9948DA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More information about Apostille certification:</w:t>
      </w:r>
      <w:r w:rsidRPr="00A76EAB">
        <w:rPr>
          <w:lang w:val="en-US"/>
        </w:rPr>
        <w:br/>
      </w:r>
      <w:hyperlink r:id="rId6" w:tgtFrame="_new" w:history="1">
        <w:r w:rsidRPr="00A76EAB">
          <w:rPr>
            <w:rStyle w:val="Hiperhivatkozs"/>
            <w:lang w:val="en-US"/>
          </w:rPr>
          <w:t>https://nacid.bg/en/document-certification/</w:t>
        </w:r>
      </w:hyperlink>
    </w:p>
    <w:p w14:paraId="568C98BA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Check whether your country is part of the Apostille Convention:</w:t>
      </w:r>
      <w:r w:rsidRPr="00A76EAB">
        <w:rPr>
          <w:lang w:val="en-US"/>
        </w:rPr>
        <w:br/>
      </w:r>
      <w:hyperlink r:id="rId7" w:tgtFrame="_new" w:history="1">
        <w:r w:rsidRPr="00A76EAB">
          <w:rPr>
            <w:rStyle w:val="Hiperhivatkozs"/>
            <w:lang w:val="en-US"/>
          </w:rPr>
          <w:t>https://www.hcch.net/en/instruments/conventions/status-table/?cid=41</w:t>
        </w:r>
      </w:hyperlink>
    </w:p>
    <w:p w14:paraId="6ACC06FD" w14:textId="17004113" w:rsidR="00A76EAB" w:rsidRPr="00A76EAB" w:rsidRDefault="00A76EAB" w:rsidP="00A76EAB">
      <w:pPr>
        <w:rPr>
          <w:lang w:val="en-US"/>
        </w:rPr>
      </w:pPr>
    </w:p>
    <w:p w14:paraId="3034F592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3.2 Applicants from Countries that are NOT Parties to the Hague Apostille Convention</w:t>
      </w:r>
    </w:p>
    <w:p w14:paraId="7ABDBDF9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If the issuing country is not part of the Apostille Convention, the documents must undergo full legalization, including:</w:t>
      </w:r>
    </w:p>
    <w:p w14:paraId="5C2DF4CA" w14:textId="77777777" w:rsidR="00A76EAB" w:rsidRPr="00A76EAB" w:rsidRDefault="00A76EAB" w:rsidP="00A76EAB">
      <w:pPr>
        <w:numPr>
          <w:ilvl w:val="0"/>
          <w:numId w:val="5"/>
        </w:numPr>
        <w:rPr>
          <w:lang w:val="en-US"/>
        </w:rPr>
      </w:pPr>
      <w:r w:rsidRPr="00A76EAB">
        <w:rPr>
          <w:lang w:val="en-US"/>
        </w:rPr>
        <w:lastRenderedPageBreak/>
        <w:t>Certification by the Ministry of Education (or competent authority) in the issuing country</w:t>
      </w:r>
    </w:p>
    <w:p w14:paraId="6A14C29F" w14:textId="77777777" w:rsidR="00A76EAB" w:rsidRPr="00A76EAB" w:rsidRDefault="00A76EAB" w:rsidP="00A76EAB">
      <w:pPr>
        <w:numPr>
          <w:ilvl w:val="0"/>
          <w:numId w:val="5"/>
        </w:numPr>
        <w:rPr>
          <w:lang w:val="en-US"/>
        </w:rPr>
      </w:pPr>
      <w:r w:rsidRPr="00A76EAB">
        <w:rPr>
          <w:lang w:val="en-US"/>
        </w:rPr>
        <w:t>Certification by the Ministry of Foreign Affairs of the issuing country</w:t>
      </w:r>
    </w:p>
    <w:p w14:paraId="397B346A" w14:textId="77777777" w:rsidR="00A76EAB" w:rsidRPr="00A76EAB" w:rsidRDefault="00A76EAB" w:rsidP="00A76EAB">
      <w:pPr>
        <w:numPr>
          <w:ilvl w:val="0"/>
          <w:numId w:val="5"/>
        </w:numPr>
        <w:rPr>
          <w:lang w:val="en-US"/>
        </w:rPr>
      </w:pPr>
      <w:r w:rsidRPr="00A76EAB">
        <w:rPr>
          <w:lang w:val="en-US"/>
        </w:rPr>
        <w:t>Legalization by the Bulgarian Embassy or Consulate</w:t>
      </w:r>
    </w:p>
    <w:p w14:paraId="46969A81" w14:textId="77777777" w:rsidR="00A76EAB" w:rsidRPr="00A76EAB" w:rsidRDefault="00A76EAB" w:rsidP="00A76EAB">
      <w:pPr>
        <w:numPr>
          <w:ilvl w:val="0"/>
          <w:numId w:val="5"/>
        </w:numPr>
        <w:rPr>
          <w:lang w:val="en-US"/>
        </w:rPr>
      </w:pPr>
      <w:r w:rsidRPr="00A76EAB">
        <w:rPr>
          <w:lang w:val="en-US"/>
        </w:rPr>
        <w:t>Official translation into Bulgarian</w:t>
      </w:r>
    </w:p>
    <w:p w14:paraId="1AB21218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Information about Bulgarian diplomatic missions abroad:</w:t>
      </w:r>
      <w:r w:rsidRPr="00A76EAB">
        <w:rPr>
          <w:lang w:val="en-US"/>
        </w:rPr>
        <w:br/>
      </w:r>
      <w:hyperlink r:id="rId8" w:tgtFrame="_new" w:history="1">
        <w:r w:rsidRPr="00A76EAB">
          <w:rPr>
            <w:rStyle w:val="Hiperhivatkozs"/>
            <w:lang w:val="en-US"/>
          </w:rPr>
          <w:t>https://www.mfa.bg/en/embassies</w:t>
        </w:r>
      </w:hyperlink>
    </w:p>
    <w:p w14:paraId="3C6CE448" w14:textId="01230390" w:rsidR="00A76EAB" w:rsidRPr="00A76EAB" w:rsidRDefault="00A76EAB" w:rsidP="00A76EAB">
      <w:pPr>
        <w:rPr>
          <w:lang w:val="en-US"/>
        </w:rPr>
      </w:pPr>
    </w:p>
    <w:p w14:paraId="387E7586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4. Submission of Documents and Diploma Recognition (NACID)</w:t>
      </w:r>
    </w:p>
    <w:p w14:paraId="666F6793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After UNWE receives the complete set of legalized and translated documents, they are forwarded to the:</w:t>
      </w:r>
    </w:p>
    <w:p w14:paraId="5AE560B2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Bulgarian National Centre for Information and Documentation (NACID)</w:t>
      </w:r>
    </w:p>
    <w:p w14:paraId="2CBB74E4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NACID performs the official academic recognition of the diploma.</w:t>
      </w:r>
    </w:p>
    <w:p w14:paraId="2E801BB5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The recognition procedure usually takes approximately 4–6 weeks.</w:t>
      </w:r>
    </w:p>
    <w:p w14:paraId="1F7A2B0E" w14:textId="0798402A" w:rsidR="00A76EAB" w:rsidRPr="00A76EAB" w:rsidRDefault="00A76EAB" w:rsidP="00A76EAB">
      <w:r w:rsidRPr="00A76EAB">
        <w:rPr>
          <w:lang w:val="en-US"/>
        </w:rPr>
        <w:t>More information:</w:t>
      </w:r>
      <w:r w:rsidRPr="00A76EAB">
        <w:rPr>
          <w:lang w:val="en-US"/>
        </w:rPr>
        <w:br/>
      </w:r>
      <w:hyperlink r:id="rId9" w:tgtFrame="_new" w:history="1">
        <w:r w:rsidRPr="00A76EAB">
          <w:rPr>
            <w:rStyle w:val="Hiperhivatkozs"/>
            <w:lang w:val="en-US"/>
          </w:rPr>
          <w:t>https://nacid.bg/en/</w:t>
        </w:r>
      </w:hyperlink>
    </w:p>
    <w:p w14:paraId="2CD26BDD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5. Issuing Preliminary Admission Documents</w:t>
      </w:r>
    </w:p>
    <w:p w14:paraId="1F80C478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During the application process UNWE may issue:</w:t>
      </w:r>
    </w:p>
    <w:p w14:paraId="29FDF880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Preliminary Acceptance Certificate</w:t>
      </w:r>
      <w:r w:rsidRPr="00A76EAB">
        <w:rPr>
          <w:lang w:val="en-US"/>
        </w:rPr>
        <w:br/>
        <w:t>This document supports the applicant in the funding or scholarship application process.</w:t>
      </w:r>
    </w:p>
    <w:p w14:paraId="35E86CBD" w14:textId="5FC72CE4" w:rsidR="00A76EAB" w:rsidRPr="00A76EAB" w:rsidRDefault="00A76EAB" w:rsidP="00A76EAB">
      <w:r w:rsidRPr="00A76EAB">
        <w:rPr>
          <w:lang w:val="en-US"/>
        </w:rPr>
        <w:t>Certificate of Submitted Documents</w:t>
      </w:r>
      <w:r w:rsidRPr="00A76EAB">
        <w:rPr>
          <w:lang w:val="en-US"/>
        </w:rPr>
        <w:br/>
        <w:t>This confirms that the applicant has submitted the required documents and has been approved as a student at UNWE for the respective academic year.</w:t>
      </w:r>
    </w:p>
    <w:p w14:paraId="30A054F2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6. Final Admission Confirmation</w:t>
      </w:r>
    </w:p>
    <w:p w14:paraId="11E789EE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After successful diploma recognition, UNWE issues:</w:t>
      </w:r>
    </w:p>
    <w:p w14:paraId="7AA323E8" w14:textId="77777777" w:rsidR="00A76EAB" w:rsidRPr="00A76EAB" w:rsidRDefault="00A76EAB" w:rsidP="00A76EAB">
      <w:pPr>
        <w:numPr>
          <w:ilvl w:val="0"/>
          <w:numId w:val="6"/>
        </w:numPr>
        <w:rPr>
          <w:lang w:val="en-US"/>
        </w:rPr>
      </w:pPr>
      <w:r w:rsidRPr="00A76EAB">
        <w:rPr>
          <w:lang w:val="en-US"/>
        </w:rPr>
        <w:t>Final Admission Letter</w:t>
      </w:r>
    </w:p>
    <w:p w14:paraId="5FA5812D" w14:textId="77777777" w:rsidR="00A76EAB" w:rsidRPr="00A76EAB" w:rsidRDefault="00A76EAB" w:rsidP="00A76EAB">
      <w:pPr>
        <w:numPr>
          <w:ilvl w:val="0"/>
          <w:numId w:val="6"/>
        </w:numPr>
        <w:rPr>
          <w:lang w:val="en-US"/>
        </w:rPr>
      </w:pPr>
      <w:r w:rsidRPr="00A76EAB">
        <w:rPr>
          <w:lang w:val="en-US"/>
        </w:rPr>
        <w:t xml:space="preserve">Confirmation of enrollment in the </w:t>
      </w:r>
      <w:proofErr w:type="spellStart"/>
      <w:r w:rsidRPr="00A76EAB">
        <w:rPr>
          <w:lang w:val="en-US"/>
        </w:rPr>
        <w:t>programme</w:t>
      </w:r>
      <w:proofErr w:type="spellEnd"/>
    </w:p>
    <w:p w14:paraId="655B5CCB" w14:textId="2A9D7A65" w:rsidR="00A76EAB" w:rsidRPr="00A76EAB" w:rsidRDefault="00A76EAB" w:rsidP="00A76EAB">
      <w:r w:rsidRPr="00A76EAB">
        <w:rPr>
          <w:lang w:val="en-US"/>
        </w:rPr>
        <w:t>These documents are required for the visa application.</w:t>
      </w:r>
    </w:p>
    <w:p w14:paraId="7D03BE78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7. Visa Application (Type D)</w:t>
      </w:r>
    </w:p>
    <w:p w14:paraId="13AF02EC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With the admission documents, the student applies for a Type D student visa at the Bulgarian Embassy or Consulate.</w:t>
      </w:r>
    </w:p>
    <w:p w14:paraId="3C0FDEFE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The visa procedure usually takes approximately one month or longer.</w:t>
      </w:r>
    </w:p>
    <w:p w14:paraId="47EA8626" w14:textId="766D3DF8" w:rsidR="00A76EAB" w:rsidRPr="00A76EAB" w:rsidRDefault="00A76EAB" w:rsidP="00A76EAB">
      <w:pPr>
        <w:rPr>
          <w:lang w:val="en-US"/>
        </w:rPr>
      </w:pPr>
    </w:p>
    <w:p w14:paraId="0B292B69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8. Tuition Fee and Payment Procedure</w:t>
      </w:r>
    </w:p>
    <w:p w14:paraId="4573192F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 xml:space="preserve">The tuition fee for the </w:t>
      </w:r>
      <w:proofErr w:type="spellStart"/>
      <w:r w:rsidRPr="00A76EAB">
        <w:rPr>
          <w:lang w:val="en-US"/>
        </w:rPr>
        <w:t>programme</w:t>
      </w:r>
      <w:proofErr w:type="spellEnd"/>
      <w:r w:rsidRPr="00A76EAB">
        <w:rPr>
          <w:lang w:val="en-US"/>
        </w:rPr>
        <w:t xml:space="preserve"> is:</w:t>
      </w:r>
    </w:p>
    <w:p w14:paraId="6B9A0932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lastRenderedPageBreak/>
        <w:t>EUR 2,500 per semester</w:t>
      </w:r>
      <w:r w:rsidRPr="00A76EAB">
        <w:rPr>
          <w:lang w:val="en-US"/>
        </w:rPr>
        <w:br/>
        <w:t xml:space="preserve">EUR 7,500 total for the three-semester </w:t>
      </w:r>
      <w:proofErr w:type="spellStart"/>
      <w:r w:rsidRPr="00A76EAB">
        <w:rPr>
          <w:lang w:val="en-US"/>
        </w:rPr>
        <w:t>programme</w:t>
      </w:r>
      <w:proofErr w:type="spellEnd"/>
    </w:p>
    <w:p w14:paraId="66EDE972" w14:textId="5496A112" w:rsidR="00A76EAB" w:rsidRPr="00A76EAB" w:rsidRDefault="00A76EAB" w:rsidP="00A76EAB">
      <w:r w:rsidRPr="00A76EAB">
        <w:rPr>
          <w:lang w:val="en-US"/>
        </w:rPr>
        <w:t>Once the student obtains a Type D visa, they may request UNWE to issue a tuition invoice to the IAEA or another sponsoring institution.</w:t>
      </w:r>
    </w:p>
    <w:p w14:paraId="50219647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9. Accommodation</w:t>
      </w:r>
    </w:p>
    <w:p w14:paraId="338EEFCB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UNWE assists students with accommodation.</w:t>
      </w:r>
    </w:p>
    <w:p w14:paraId="0D921BF6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Students may stay in UNWE student dormitories, where accommodation costs range between:</w:t>
      </w:r>
    </w:p>
    <w:p w14:paraId="39475E58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EUR 80 – EUR 100 per person per month</w:t>
      </w:r>
    </w:p>
    <w:p w14:paraId="01FB35BB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Students may also choose private accommodation.</w:t>
      </w:r>
    </w:p>
    <w:p w14:paraId="148496C5" w14:textId="4CE3A751" w:rsidR="00A76EAB" w:rsidRPr="00A76EAB" w:rsidRDefault="00A76EAB" w:rsidP="00A76EAB">
      <w:r w:rsidRPr="00A76EAB">
        <w:rPr>
          <w:lang w:val="en-US"/>
        </w:rPr>
        <w:t>Rental listings can be found here:</w:t>
      </w:r>
      <w:r w:rsidRPr="00A76EAB">
        <w:rPr>
          <w:lang w:val="en-US"/>
        </w:rPr>
        <w:br/>
      </w:r>
      <w:hyperlink r:id="rId10" w:tgtFrame="_new" w:history="1">
        <w:r w:rsidRPr="00A76EAB">
          <w:rPr>
            <w:rStyle w:val="Hiperhivatkozs"/>
            <w:lang w:val="en-US"/>
          </w:rPr>
          <w:t>https://imoti.info/en</w:t>
        </w:r>
      </w:hyperlink>
    </w:p>
    <w:p w14:paraId="3D98B9AA" w14:textId="77777777" w:rsidR="00A76EAB" w:rsidRPr="00A76EAB" w:rsidRDefault="00A76EAB" w:rsidP="00A76EAB">
      <w:pPr>
        <w:rPr>
          <w:b/>
          <w:bCs/>
          <w:lang w:val="en-US"/>
        </w:rPr>
      </w:pPr>
      <w:proofErr w:type="spellStart"/>
      <w:r w:rsidRPr="00A76EAB">
        <w:rPr>
          <w:b/>
          <w:bCs/>
          <w:lang w:val="en-US"/>
        </w:rPr>
        <w:t>Programme</w:t>
      </w:r>
      <w:proofErr w:type="spellEnd"/>
      <w:r w:rsidRPr="00A76EAB">
        <w:rPr>
          <w:b/>
          <w:bCs/>
          <w:lang w:val="en-US"/>
        </w:rPr>
        <w:t xml:space="preserve"> Duration and Tuition Fees</w:t>
      </w:r>
    </w:p>
    <w:p w14:paraId="27178E25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 xml:space="preserve">The Master’s </w:t>
      </w:r>
      <w:proofErr w:type="spellStart"/>
      <w:r w:rsidRPr="00A76EAB">
        <w:rPr>
          <w:lang w:val="en-US"/>
        </w:rPr>
        <w:t>Programme</w:t>
      </w:r>
      <w:proofErr w:type="spellEnd"/>
      <w:r w:rsidRPr="00A76EAB">
        <w:rPr>
          <w:lang w:val="en-US"/>
        </w:rPr>
        <w:t xml:space="preserve"> in Nuclear Security consists of 3 semesters.</w:t>
      </w:r>
    </w:p>
    <w:p w14:paraId="4DB4DDAF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Tuition fees:</w:t>
      </w:r>
    </w:p>
    <w:p w14:paraId="2EA95DEA" w14:textId="77777777" w:rsidR="00A76EAB" w:rsidRPr="00A76EAB" w:rsidRDefault="00A76EAB" w:rsidP="00A76EAB">
      <w:pPr>
        <w:numPr>
          <w:ilvl w:val="0"/>
          <w:numId w:val="7"/>
        </w:numPr>
        <w:rPr>
          <w:lang w:val="en-US"/>
        </w:rPr>
      </w:pPr>
      <w:r w:rsidRPr="00A76EAB">
        <w:rPr>
          <w:lang w:val="en-US"/>
        </w:rPr>
        <w:t>Bulgarian and EU students:</w:t>
      </w:r>
      <w:r w:rsidRPr="00A76EAB">
        <w:rPr>
          <w:lang w:val="en-US"/>
        </w:rPr>
        <w:br/>
        <w:t>3,297.84 EUR (3 × 1,099.28 EUR)</w:t>
      </w:r>
    </w:p>
    <w:p w14:paraId="249EA3EA" w14:textId="6BE7CD5F" w:rsidR="00A76EAB" w:rsidRPr="00A76EAB" w:rsidRDefault="00A76EAB" w:rsidP="00A76EAB">
      <w:pPr>
        <w:numPr>
          <w:ilvl w:val="0"/>
          <w:numId w:val="7"/>
        </w:numPr>
        <w:rPr>
          <w:lang w:val="en-US"/>
        </w:rPr>
      </w:pPr>
      <w:r w:rsidRPr="00A76EAB">
        <w:rPr>
          <w:lang w:val="en-US"/>
        </w:rPr>
        <w:t>Students from non-EU countries:</w:t>
      </w:r>
      <w:r w:rsidRPr="00A76EAB">
        <w:rPr>
          <w:lang w:val="en-US"/>
        </w:rPr>
        <w:br/>
        <w:t>7,500 EUR (3 × 2,500 EUR)</w:t>
      </w:r>
    </w:p>
    <w:p w14:paraId="75031DB9" w14:textId="77777777" w:rsidR="00A76EAB" w:rsidRPr="00A76EAB" w:rsidRDefault="00A76EAB" w:rsidP="00A76EAB">
      <w:pPr>
        <w:rPr>
          <w:b/>
          <w:bCs/>
          <w:lang w:val="en-US"/>
        </w:rPr>
      </w:pPr>
      <w:r w:rsidRPr="00A76EAB">
        <w:rPr>
          <w:b/>
          <w:bCs/>
          <w:lang w:val="en-US"/>
        </w:rPr>
        <w:t>Enrollment at UNWE</w:t>
      </w:r>
    </w:p>
    <w:p w14:paraId="13983A9F" w14:textId="0C22FAC5" w:rsidR="00A76EAB" w:rsidRPr="00A76EAB" w:rsidRDefault="00A76EAB" w:rsidP="00A76EAB">
      <w:r w:rsidRPr="00A76EAB">
        <w:rPr>
          <w:lang w:val="en-US"/>
        </w:rPr>
        <w:t xml:space="preserve">After arriving in Bulgaria with a valid Type D visa, the student completes the official enrollment at UNWE and begins the </w:t>
      </w:r>
      <w:proofErr w:type="spellStart"/>
      <w:r w:rsidRPr="00A76EAB">
        <w:rPr>
          <w:lang w:val="en-US"/>
        </w:rPr>
        <w:t>programme</w:t>
      </w:r>
      <w:proofErr w:type="spellEnd"/>
      <w:r w:rsidRPr="00A76EAB">
        <w:rPr>
          <w:lang w:val="en-US"/>
        </w:rPr>
        <w:t xml:space="preserve"> at the start of the academic year</w:t>
      </w:r>
      <w:r>
        <w:t>.</w:t>
      </w:r>
    </w:p>
    <w:p w14:paraId="520D9557" w14:textId="77777777" w:rsidR="00A76EAB" w:rsidRPr="00A76EAB" w:rsidRDefault="00A76EAB" w:rsidP="00A76EAB">
      <w:pPr>
        <w:rPr>
          <w:lang w:val="en-US"/>
        </w:rPr>
      </w:pPr>
      <w:r w:rsidRPr="00A76EAB">
        <w:rPr>
          <w:lang w:val="en-US"/>
        </w:rPr>
        <w:t>Throughout the process, UNWE maintains communication with the students and assists them during the different stages of the application procedure.</w:t>
      </w:r>
    </w:p>
    <w:p w14:paraId="1A612D38" w14:textId="7C68E06F" w:rsidR="00C22BCC" w:rsidRPr="00A76EAB" w:rsidRDefault="00C22BCC">
      <w:pPr>
        <w:rPr>
          <w:lang w:val="en-US"/>
        </w:rPr>
      </w:pPr>
    </w:p>
    <w:sectPr w:rsidR="00C22BCC" w:rsidRPr="00A7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07CB"/>
    <w:multiLevelType w:val="multilevel"/>
    <w:tmpl w:val="3164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7698B"/>
    <w:multiLevelType w:val="multilevel"/>
    <w:tmpl w:val="94E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E184D"/>
    <w:multiLevelType w:val="multilevel"/>
    <w:tmpl w:val="DDB2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B5401"/>
    <w:multiLevelType w:val="multilevel"/>
    <w:tmpl w:val="D402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224122"/>
    <w:multiLevelType w:val="multilevel"/>
    <w:tmpl w:val="D5B6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04968"/>
    <w:multiLevelType w:val="multilevel"/>
    <w:tmpl w:val="B9C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2144C"/>
    <w:multiLevelType w:val="multilevel"/>
    <w:tmpl w:val="BE0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23"/>
    <w:rsid w:val="00101A23"/>
    <w:rsid w:val="002A18D8"/>
    <w:rsid w:val="004C346E"/>
    <w:rsid w:val="005A5DCE"/>
    <w:rsid w:val="00A76EAB"/>
    <w:rsid w:val="00C22BCC"/>
    <w:rsid w:val="00C463A2"/>
    <w:rsid w:val="00D818C8"/>
    <w:rsid w:val="00E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44DE"/>
  <w15:chartTrackingRefBased/>
  <w15:docId w15:val="{F280FE8B-2F66-4B98-ACB7-F62ACA56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6EAB"/>
  </w:style>
  <w:style w:type="paragraph" w:styleId="Cmsor1">
    <w:name w:val="heading 1"/>
    <w:basedOn w:val="Norml"/>
    <w:next w:val="Norml"/>
    <w:link w:val="Cmsor1Char"/>
    <w:uiPriority w:val="9"/>
    <w:qFormat/>
    <w:rsid w:val="00101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1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1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1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1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1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1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1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1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1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1A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1A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1A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1A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1A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1A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1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1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1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1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1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1A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1A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1A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1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1A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1A2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76EAB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A76EAB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A7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bg/en/embass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cch.net/en/instruments/conventions/status-table/?cid=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cid.bg/en/document-certifica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evodachi.eu" TargetMode="External"/><Relationship Id="rId10" Type="http://schemas.openxmlformats.org/officeDocument/2006/relationships/hyperlink" Target="https://imoti.info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cid.bg/en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3970</Characters>
  <Application>Microsoft Office Word</Application>
  <DocSecurity>4</DocSecurity>
  <Lines>33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Тасев</dc:creator>
  <cp:keywords/>
  <dc:description/>
  <cp:lastModifiedBy>Fisli-Barna Éva - SOF</cp:lastModifiedBy>
  <cp:revision>2</cp:revision>
  <dcterms:created xsi:type="dcterms:W3CDTF">2026-04-28T06:57:00Z</dcterms:created>
  <dcterms:modified xsi:type="dcterms:W3CDTF">2026-04-28T06:57:00Z</dcterms:modified>
</cp:coreProperties>
</file>