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68" w:rsidRPr="007928FB" w:rsidRDefault="00CC0178" w:rsidP="007928FB">
      <w:pPr>
        <w:tabs>
          <w:tab w:val="left" w:pos="7080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4468" w:rsidRPr="007928FB">
        <w:rPr>
          <w:rFonts w:ascii="Times New Roman" w:eastAsia="Times New Roman" w:hAnsi="Times New Roman" w:cs="Times New Roman"/>
          <w:b/>
          <w:sz w:val="24"/>
          <w:szCs w:val="24"/>
        </w:rPr>
        <w:t>Szóbeli államvizsga tételek</w:t>
      </w:r>
      <w:r w:rsidR="007606D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C2433D">
        <w:rPr>
          <w:rFonts w:ascii="Times New Roman" w:eastAsia="Times New Roman" w:hAnsi="Times New Roman" w:cs="Times New Roman"/>
          <w:b/>
          <w:sz w:val="24"/>
          <w:szCs w:val="24"/>
        </w:rPr>
        <w:t>Szolnok</w:t>
      </w:r>
      <w:r w:rsidR="009C375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606D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2433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7606D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C4468" w:rsidRDefault="007C4468" w:rsidP="008F375C">
      <w:pPr>
        <w:tabs>
          <w:tab w:val="left" w:pos="708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8FB" w:rsidRPr="007928FB" w:rsidRDefault="007928FB" w:rsidP="008F375C">
      <w:pPr>
        <w:tabs>
          <w:tab w:val="left" w:pos="708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468" w:rsidRPr="007928FB" w:rsidRDefault="007606D6" w:rsidP="008F375C">
      <w:pPr>
        <w:pStyle w:val="Listaszerbekezds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Vezetői attitűd és p</w:t>
      </w:r>
      <w:r w:rsidR="007C4468"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rotokoll az egészségügyi ágazatban</w:t>
      </w:r>
    </w:p>
    <w:p w:rsidR="00FE6DF6" w:rsidRPr="007928FB" w:rsidRDefault="00FE6DF6" w:rsidP="008F375C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A polgári peres eljárás (kereset-viszontkereset, peres felek, képviselet, tárgyalás, perorvoslat)</w:t>
      </w:r>
    </w:p>
    <w:p w:rsidR="00FE6DF6" w:rsidRPr="007928FB" w:rsidRDefault="00FE6DF6" w:rsidP="008F375C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606D6" w:rsidP="008F375C">
      <w:pPr>
        <w:pStyle w:val="Listaszerbekezds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Az egészségügyi szolgálati törvény és annak hatásai az ágazatban</w:t>
      </w:r>
    </w:p>
    <w:p w:rsidR="00FE6DF6" w:rsidRPr="007928FB" w:rsidRDefault="00FE6DF6" w:rsidP="008F375C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6F7C47" w:rsidRDefault="007C4468" w:rsidP="006F7C47">
      <w:pPr>
        <w:pStyle w:val="Listaszerbekezds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Magánszolgáltatások az egészségügyben</w:t>
      </w:r>
      <w:r w:rsidR="007606D6">
        <w:rPr>
          <w:rFonts w:ascii="Times New Roman" w:eastAsia="Calibri" w:hAnsi="Times New Roman" w:cs="Times New Roman"/>
          <w:sz w:val="24"/>
          <w:szCs w:val="24"/>
          <w:lang w:eastAsia="en-US"/>
        </w:rPr>
        <w:t>, jelentőségük és jövőbeni szerepük</w:t>
      </w:r>
    </w:p>
    <w:p w:rsidR="00FE6DF6" w:rsidRPr="007928FB" w:rsidRDefault="00FE6DF6" w:rsidP="008F375C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Magyarország egészségügyi finanszírozási rendszere</w:t>
      </w:r>
    </w:p>
    <w:p w:rsidR="00FE6DF6" w:rsidRPr="007928FB" w:rsidRDefault="00FE6DF6" w:rsidP="008F375C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Egészségügyi szervezetek </w:t>
      </w:r>
      <w:r w:rsidR="00C8737D">
        <w:rPr>
          <w:rFonts w:ascii="Times New Roman" w:eastAsia="Calibri" w:hAnsi="Times New Roman" w:cs="Times New Roman"/>
          <w:sz w:val="24"/>
          <w:szCs w:val="24"/>
          <w:lang w:eastAsia="en-US"/>
        </w:rPr>
        <w:t>felépítésének formái,</w:t>
      </w:r>
      <w:r w:rsidR="00760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vezetésük</w:t>
      </w:r>
    </w:p>
    <w:p w:rsidR="00FE6DF6" w:rsidRPr="007928FB" w:rsidRDefault="00FE6DF6" w:rsidP="008F375C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656F" w:rsidRPr="007928FB" w:rsidRDefault="007C4468" w:rsidP="008F375C">
      <w:pPr>
        <w:pStyle w:val="Listaszerbekezds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Evidence</w:t>
      </w:r>
      <w:proofErr w:type="spellEnd"/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based</w:t>
      </w:r>
      <w:proofErr w:type="spellEnd"/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medicine</w:t>
      </w:r>
      <w:proofErr w:type="spellEnd"/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jelentősége</w:t>
      </w:r>
      <w:r w:rsidR="00760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az egészségügyben</w:t>
      </w:r>
    </w:p>
    <w:p w:rsidR="00FE6DF6" w:rsidRPr="007928FB" w:rsidRDefault="00FE6DF6" w:rsidP="008F375C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A humánerőforrás helyzete és kihívásai az ágazatban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Egészségügyi struktúrák és rendszerek Európában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A járóbeteg szakellátás helyzetértékelése és jövőbeni kihívásai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Aktív </w:t>
      </w:r>
      <w:r w:rsidR="00BE0341"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és krónikus </w:t>
      </w: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fekvőbeteg szakellátás helyzetértékelése és jövőbeni kihívásai</w:t>
      </w:r>
    </w:p>
    <w:p w:rsidR="00FE6DF6" w:rsidRPr="007928FB" w:rsidRDefault="00FE6DF6" w:rsidP="008F375C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Az etika jelentősége az egészségügyi menedzsmentben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Minőségmenedzsment az egészségügyben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Közgazdaságtani tézisek az egészségügyben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Az egészségügyi statisztika jelentősége</w:t>
      </w:r>
      <w:r w:rsidR="00760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és gyakorlati alkalmazása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Adatbázisok az egészségügyben, szerepük és jelentőségük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shd w:val="clear" w:color="auto" w:fill="FDFDFD"/>
        <w:tabs>
          <w:tab w:val="left" w:pos="851"/>
          <w:tab w:val="left" w:pos="113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8FB">
        <w:rPr>
          <w:rFonts w:ascii="Times New Roman" w:eastAsia="Times New Roman" w:hAnsi="Times New Roman" w:cs="Times New Roman"/>
          <w:color w:val="000000"/>
          <w:sz w:val="24"/>
          <w:szCs w:val="24"/>
        </w:rPr>
        <w:t>A bíróság (szervezeti felépít</w:t>
      </w:r>
      <w:r w:rsidR="006728E8" w:rsidRPr="00792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és, eljáró bíróság összetétele, </w:t>
      </w:r>
      <w:r w:rsidRPr="007928FB">
        <w:rPr>
          <w:rFonts w:ascii="Times New Roman" w:eastAsia="Times New Roman" w:hAnsi="Times New Roman" w:cs="Times New Roman"/>
          <w:color w:val="000000"/>
          <w:sz w:val="24"/>
          <w:szCs w:val="24"/>
        </w:rPr>
        <w:t>illetékesség, hatáskör, határozatok)</w:t>
      </w:r>
    </w:p>
    <w:p w:rsidR="00FE6DF6" w:rsidRPr="007928FB" w:rsidRDefault="00FE6DF6" w:rsidP="008F375C">
      <w:pPr>
        <w:pStyle w:val="Listaszerbekezds"/>
        <w:shd w:val="clear" w:color="auto" w:fill="FDFD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Egészségügyi hatóságok, háttérszervezetek és feladataik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Adminisztrációs kötelezettségek az egészségügyben</w:t>
      </w:r>
      <w:r w:rsidR="007606D6">
        <w:rPr>
          <w:rFonts w:ascii="Times New Roman" w:eastAsia="Calibri" w:hAnsi="Times New Roman" w:cs="Times New Roman"/>
          <w:sz w:val="24"/>
          <w:szCs w:val="24"/>
          <w:lang w:eastAsia="en-US"/>
        </w:rPr>
        <w:t>, GDPR és szerepe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6F7C47" w:rsidRDefault="007C4468" w:rsidP="006F7C47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Az alapellátás helyzetértékelése és jövőbeni kihívásai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Konfliktuskezelés</w:t>
      </w:r>
      <w:r w:rsidR="007606D6">
        <w:rPr>
          <w:rFonts w:ascii="Times New Roman" w:eastAsia="Calibri" w:hAnsi="Times New Roman" w:cs="Times New Roman"/>
          <w:sz w:val="24"/>
          <w:szCs w:val="24"/>
          <w:lang w:eastAsia="en-US"/>
        </w:rPr>
        <w:t>, kommunikáció jelentősége az ágazatban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7928FB" w:rsidRDefault="007C4468" w:rsidP="008F375C">
      <w:pPr>
        <w:pStyle w:val="Listaszerbekezds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A média jelentősége az egészségügyben</w:t>
      </w:r>
    </w:p>
    <w:p w:rsidR="00FE6DF6" w:rsidRPr="007928FB" w:rsidRDefault="00FE6DF6" w:rsidP="008F375C">
      <w:pPr>
        <w:pStyle w:val="Listaszerbekezds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4468" w:rsidRPr="006F7C47" w:rsidRDefault="007C4468" w:rsidP="006F7C47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A prevenció és szerepe a társadalomban</w:t>
      </w:r>
    </w:p>
    <w:p w:rsidR="00FE6DF6" w:rsidRPr="007928FB" w:rsidRDefault="00FE6DF6" w:rsidP="008F375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346D" w:rsidRPr="006F7C47" w:rsidRDefault="007C4468" w:rsidP="006F7C47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Hazánk epidemiológiai </w:t>
      </w:r>
      <w:r w:rsidR="00931B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és gazdasági </w:t>
      </w:r>
      <w:r w:rsidRPr="007928FB">
        <w:rPr>
          <w:rFonts w:ascii="Times New Roman" w:eastAsia="Calibri" w:hAnsi="Times New Roman" w:cs="Times New Roman"/>
          <w:sz w:val="24"/>
          <w:szCs w:val="24"/>
          <w:lang w:eastAsia="en-US"/>
        </w:rPr>
        <w:t>helyzete</w:t>
      </w:r>
      <w:r w:rsidR="00931BA0">
        <w:rPr>
          <w:rFonts w:ascii="Times New Roman" w:eastAsia="Calibri" w:hAnsi="Times New Roman" w:cs="Times New Roman"/>
          <w:sz w:val="24"/>
          <w:szCs w:val="24"/>
          <w:lang w:eastAsia="en-US"/>
        </w:rPr>
        <w:t>, annak összefüggései</w:t>
      </w:r>
    </w:p>
    <w:sectPr w:rsidR="0049346D" w:rsidRPr="006F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5C6"/>
    <w:multiLevelType w:val="hybridMultilevel"/>
    <w:tmpl w:val="3702CCD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CE746C"/>
    <w:multiLevelType w:val="hybridMultilevel"/>
    <w:tmpl w:val="60E00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6D"/>
    <w:rsid w:val="001412FC"/>
    <w:rsid w:val="00184139"/>
    <w:rsid w:val="002D6DC1"/>
    <w:rsid w:val="00360F06"/>
    <w:rsid w:val="00462C7B"/>
    <w:rsid w:val="00463AC5"/>
    <w:rsid w:val="0049346D"/>
    <w:rsid w:val="005B6459"/>
    <w:rsid w:val="00604A1E"/>
    <w:rsid w:val="006728E8"/>
    <w:rsid w:val="006E7841"/>
    <w:rsid w:val="006F7C47"/>
    <w:rsid w:val="007606D6"/>
    <w:rsid w:val="00761430"/>
    <w:rsid w:val="007928FB"/>
    <w:rsid w:val="007C4468"/>
    <w:rsid w:val="008F375C"/>
    <w:rsid w:val="00931BA0"/>
    <w:rsid w:val="00990C91"/>
    <w:rsid w:val="009C375E"/>
    <w:rsid w:val="00B4656F"/>
    <w:rsid w:val="00BE0341"/>
    <w:rsid w:val="00C038C5"/>
    <w:rsid w:val="00C2433D"/>
    <w:rsid w:val="00C8737D"/>
    <w:rsid w:val="00CC0178"/>
    <w:rsid w:val="00CD6D25"/>
    <w:rsid w:val="00E134C1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CEBA"/>
  <w15:chartTrackingRefBased/>
  <w15:docId w15:val="{787C0816-52F0-4E98-AAC5-9D862C56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346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56F"/>
    <w:rPr>
      <w:rFonts w:ascii="Segoe UI" w:eastAsiaTheme="minorEastAsia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4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EMMT5</dc:creator>
  <cp:keywords/>
  <dc:description/>
  <cp:lastModifiedBy>EMMT5</cp:lastModifiedBy>
  <cp:revision>4</cp:revision>
  <cp:lastPrinted>2019-06-17T12:28:00Z</cp:lastPrinted>
  <dcterms:created xsi:type="dcterms:W3CDTF">2024-02-28T11:23:00Z</dcterms:created>
  <dcterms:modified xsi:type="dcterms:W3CDTF">2024-02-28T11:27:00Z</dcterms:modified>
</cp:coreProperties>
</file>